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BBE" w:rsidRDefault="00E56BBE"/>
    <w:p w:rsidR="00941BDA" w:rsidRDefault="00915283" w:rsidP="00941BDA">
      <w:pPr>
        <w:pStyle w:val="Sinespaciado"/>
      </w:pPr>
      <w:r w:rsidRPr="00915283">
        <w:t>H</w:t>
      </w:r>
      <w:r w:rsidR="00437445">
        <w:t>oja membretada de la Institución del</w:t>
      </w:r>
    </w:p>
    <w:p w:rsidR="00437445" w:rsidRPr="00915283" w:rsidRDefault="00437445" w:rsidP="00941BDA">
      <w:pPr>
        <w:pStyle w:val="Sinespaciado"/>
      </w:pPr>
      <w:r>
        <w:t>Gobierno del Estado</w:t>
      </w:r>
    </w:p>
    <w:p w:rsidR="00483B1A" w:rsidRDefault="00483B1A">
      <w:pPr>
        <w:rPr>
          <w:sz w:val="24"/>
          <w:szCs w:val="24"/>
        </w:rPr>
      </w:pPr>
    </w:p>
    <w:p w:rsidR="00483B1A" w:rsidRPr="00E26355" w:rsidRDefault="00483B1A" w:rsidP="00E26355">
      <w:pPr>
        <w:jc w:val="right"/>
        <w:rPr>
          <w:b/>
          <w:sz w:val="24"/>
          <w:szCs w:val="24"/>
        </w:rPr>
      </w:pPr>
      <w:r w:rsidRPr="00E26355">
        <w:rPr>
          <w:b/>
          <w:sz w:val="24"/>
          <w:szCs w:val="24"/>
        </w:rPr>
        <w:t>Oficio Número</w:t>
      </w:r>
    </w:p>
    <w:p w:rsidR="00483B1A" w:rsidRPr="00E26355" w:rsidRDefault="00483B1A" w:rsidP="00E26355">
      <w:pPr>
        <w:ind w:left="708"/>
        <w:jc w:val="right"/>
        <w:rPr>
          <w:b/>
          <w:sz w:val="24"/>
          <w:szCs w:val="24"/>
        </w:rPr>
      </w:pPr>
      <w:r w:rsidRPr="00E26355">
        <w:rPr>
          <w:b/>
          <w:sz w:val="24"/>
          <w:szCs w:val="24"/>
        </w:rPr>
        <w:t>Asunto: SUFICIENCIA PRESUPUESTAL</w:t>
      </w:r>
    </w:p>
    <w:p w:rsidR="00915283" w:rsidRPr="00E26355" w:rsidRDefault="00915283" w:rsidP="00915283">
      <w:pPr>
        <w:jc w:val="right"/>
        <w:rPr>
          <w:b/>
          <w:sz w:val="24"/>
          <w:szCs w:val="24"/>
        </w:rPr>
      </w:pPr>
      <w:r w:rsidRPr="00E26355">
        <w:rPr>
          <w:b/>
          <w:sz w:val="24"/>
          <w:szCs w:val="24"/>
        </w:rPr>
        <w:t>F</w:t>
      </w:r>
      <w:r w:rsidR="00437445" w:rsidRPr="00E26355">
        <w:rPr>
          <w:b/>
          <w:sz w:val="24"/>
          <w:szCs w:val="24"/>
        </w:rPr>
        <w:t>echa</w:t>
      </w:r>
    </w:p>
    <w:p w:rsidR="00E32D57" w:rsidRDefault="000A22DC" w:rsidP="000A22DC">
      <w:pPr>
        <w:pStyle w:val="Sinespaciado"/>
        <w:rPr>
          <w:sz w:val="24"/>
          <w:szCs w:val="24"/>
        </w:rPr>
      </w:pPr>
      <w:r>
        <w:rPr>
          <w:sz w:val="24"/>
          <w:szCs w:val="24"/>
        </w:rPr>
        <w:t xml:space="preserve">Lic. </w:t>
      </w:r>
      <w:r w:rsidR="00E32D57">
        <w:rPr>
          <w:sz w:val="24"/>
          <w:szCs w:val="24"/>
        </w:rPr>
        <w:t>Hilario Salazar Cruz</w:t>
      </w:r>
    </w:p>
    <w:p w:rsidR="000A22DC" w:rsidRPr="000A22DC" w:rsidRDefault="000A22DC" w:rsidP="000A22DC">
      <w:pPr>
        <w:pStyle w:val="Sinespaciado"/>
        <w:rPr>
          <w:sz w:val="24"/>
          <w:szCs w:val="24"/>
        </w:rPr>
      </w:pPr>
      <w:r w:rsidRPr="000A22DC">
        <w:rPr>
          <w:sz w:val="24"/>
          <w:szCs w:val="24"/>
        </w:rPr>
        <w:t>Coordinador General de Modernización</w:t>
      </w:r>
    </w:p>
    <w:p w:rsidR="000A22DC" w:rsidRPr="000A22DC" w:rsidRDefault="000A22DC" w:rsidP="000A22DC">
      <w:pPr>
        <w:pStyle w:val="Sinespaciado"/>
        <w:rPr>
          <w:sz w:val="24"/>
          <w:szCs w:val="24"/>
        </w:rPr>
      </w:pPr>
      <w:proofErr w:type="gramStart"/>
      <w:r w:rsidRPr="000A22DC">
        <w:rPr>
          <w:sz w:val="24"/>
          <w:szCs w:val="24"/>
        </w:rPr>
        <w:t>y</w:t>
      </w:r>
      <w:proofErr w:type="gramEnd"/>
      <w:r w:rsidRPr="000A22DC">
        <w:rPr>
          <w:sz w:val="24"/>
          <w:szCs w:val="24"/>
        </w:rPr>
        <w:t xml:space="preserve"> Vinculación Registral y Catastral.</w:t>
      </w:r>
    </w:p>
    <w:p w:rsidR="000A22DC" w:rsidRPr="000A22DC" w:rsidRDefault="000A22DC" w:rsidP="000A22DC">
      <w:pPr>
        <w:pStyle w:val="Sinespaciado"/>
        <w:rPr>
          <w:sz w:val="24"/>
          <w:szCs w:val="24"/>
        </w:rPr>
      </w:pPr>
      <w:r w:rsidRPr="000A22DC">
        <w:rPr>
          <w:sz w:val="24"/>
          <w:szCs w:val="24"/>
        </w:rPr>
        <w:t xml:space="preserve">Secretaría de Desarrollo Agrario, </w:t>
      </w:r>
    </w:p>
    <w:p w:rsidR="00941BDA" w:rsidRPr="00915283" w:rsidRDefault="000A22DC" w:rsidP="000A22DC">
      <w:pPr>
        <w:pStyle w:val="Sinespaciado"/>
        <w:rPr>
          <w:sz w:val="24"/>
          <w:szCs w:val="24"/>
        </w:rPr>
      </w:pPr>
      <w:r w:rsidRPr="000A22DC">
        <w:rPr>
          <w:sz w:val="24"/>
          <w:szCs w:val="24"/>
        </w:rPr>
        <w:t>Territorial y Urbano</w:t>
      </w:r>
    </w:p>
    <w:p w:rsidR="00915283" w:rsidRDefault="00915283" w:rsidP="00915283">
      <w:pPr>
        <w:rPr>
          <w:sz w:val="24"/>
          <w:szCs w:val="24"/>
        </w:rPr>
      </w:pPr>
      <w:r w:rsidRPr="00915283">
        <w:rPr>
          <w:sz w:val="24"/>
          <w:szCs w:val="24"/>
        </w:rPr>
        <w:t>P</w:t>
      </w:r>
      <w:r w:rsidR="00B36768">
        <w:rPr>
          <w:sz w:val="24"/>
          <w:szCs w:val="24"/>
        </w:rPr>
        <w:t xml:space="preserve"> </w:t>
      </w:r>
      <w:r w:rsidRPr="00915283">
        <w:rPr>
          <w:sz w:val="24"/>
          <w:szCs w:val="24"/>
        </w:rPr>
        <w:t>R</w:t>
      </w:r>
      <w:r w:rsidR="00B36768">
        <w:rPr>
          <w:sz w:val="24"/>
          <w:szCs w:val="24"/>
        </w:rPr>
        <w:t xml:space="preserve"> </w:t>
      </w:r>
      <w:r w:rsidRPr="00915283">
        <w:rPr>
          <w:sz w:val="24"/>
          <w:szCs w:val="24"/>
        </w:rPr>
        <w:t>E</w:t>
      </w:r>
      <w:r w:rsidR="00B36768">
        <w:rPr>
          <w:sz w:val="24"/>
          <w:szCs w:val="24"/>
        </w:rPr>
        <w:t xml:space="preserve"> </w:t>
      </w:r>
      <w:r w:rsidRPr="00915283">
        <w:rPr>
          <w:sz w:val="24"/>
          <w:szCs w:val="24"/>
        </w:rPr>
        <w:t>S</w:t>
      </w:r>
      <w:r w:rsidR="00B36768">
        <w:rPr>
          <w:sz w:val="24"/>
          <w:szCs w:val="24"/>
        </w:rPr>
        <w:t xml:space="preserve"> </w:t>
      </w:r>
      <w:r w:rsidRPr="00915283">
        <w:rPr>
          <w:sz w:val="24"/>
          <w:szCs w:val="24"/>
        </w:rPr>
        <w:t>E</w:t>
      </w:r>
      <w:r w:rsidR="00B36768">
        <w:rPr>
          <w:sz w:val="24"/>
          <w:szCs w:val="24"/>
        </w:rPr>
        <w:t xml:space="preserve"> </w:t>
      </w:r>
      <w:r w:rsidRPr="00915283">
        <w:rPr>
          <w:sz w:val="24"/>
          <w:szCs w:val="24"/>
        </w:rPr>
        <w:t>N</w:t>
      </w:r>
      <w:r w:rsidR="00B36768">
        <w:rPr>
          <w:sz w:val="24"/>
          <w:szCs w:val="24"/>
        </w:rPr>
        <w:t xml:space="preserve"> </w:t>
      </w:r>
      <w:r w:rsidRPr="00915283">
        <w:rPr>
          <w:sz w:val="24"/>
          <w:szCs w:val="24"/>
        </w:rPr>
        <w:t>T</w:t>
      </w:r>
      <w:r w:rsidR="00B36768">
        <w:rPr>
          <w:sz w:val="24"/>
          <w:szCs w:val="24"/>
        </w:rPr>
        <w:t xml:space="preserve"> </w:t>
      </w:r>
      <w:r w:rsidRPr="00915283">
        <w:rPr>
          <w:sz w:val="24"/>
          <w:szCs w:val="24"/>
        </w:rPr>
        <w:t>E</w:t>
      </w:r>
      <w:r w:rsidR="00941BDA">
        <w:rPr>
          <w:sz w:val="24"/>
          <w:szCs w:val="24"/>
        </w:rPr>
        <w:t>:</w:t>
      </w:r>
    </w:p>
    <w:p w:rsidR="000A22DC" w:rsidRPr="00915283" w:rsidRDefault="000A22DC" w:rsidP="00915283">
      <w:pPr>
        <w:rPr>
          <w:sz w:val="24"/>
          <w:szCs w:val="24"/>
        </w:rPr>
      </w:pPr>
    </w:p>
    <w:p w:rsidR="008303EC" w:rsidRDefault="00483B1A" w:rsidP="008303EC">
      <w:pPr>
        <w:jc w:val="both"/>
        <w:rPr>
          <w:sz w:val="24"/>
          <w:szCs w:val="24"/>
        </w:rPr>
      </w:pPr>
      <w:r>
        <w:rPr>
          <w:sz w:val="24"/>
          <w:szCs w:val="24"/>
        </w:rPr>
        <w:t>Por este medio, se hace constar que de acuerdo a las disponibilidades financieras y presupuestales con que cuen</w:t>
      </w:r>
      <w:r w:rsidR="00E26355">
        <w:rPr>
          <w:sz w:val="24"/>
          <w:szCs w:val="24"/>
        </w:rPr>
        <w:t xml:space="preserve">ta la Secretaría de Finanzas, se tiene la suficiencia presupuestal </w:t>
      </w:r>
      <w:r>
        <w:rPr>
          <w:sz w:val="24"/>
          <w:szCs w:val="24"/>
        </w:rPr>
        <w:t>para cubrir la contraparte estatal r</w:t>
      </w:r>
      <w:r w:rsidR="00E26355">
        <w:rPr>
          <w:sz w:val="24"/>
          <w:szCs w:val="24"/>
        </w:rPr>
        <w:t>elativa</w:t>
      </w:r>
      <w:r>
        <w:rPr>
          <w:sz w:val="24"/>
          <w:szCs w:val="24"/>
        </w:rPr>
        <w:t xml:space="preserve"> al </w:t>
      </w:r>
      <w:r w:rsidR="00E32D57">
        <w:rPr>
          <w:sz w:val="24"/>
          <w:szCs w:val="24"/>
        </w:rPr>
        <w:t xml:space="preserve">Proyecto Ejecutivo Integral de Modernización y Vinculación de los Registros Públicos de la Propiedad y Catastros y/o </w:t>
      </w:r>
      <w:r>
        <w:rPr>
          <w:sz w:val="24"/>
          <w:szCs w:val="24"/>
        </w:rPr>
        <w:t xml:space="preserve">Proyecto </w:t>
      </w:r>
      <w:r w:rsidR="008303EC">
        <w:rPr>
          <w:sz w:val="24"/>
          <w:szCs w:val="24"/>
        </w:rPr>
        <w:t>Ejecutivo de</w:t>
      </w:r>
      <w:r w:rsidR="00915283" w:rsidRPr="00915283">
        <w:rPr>
          <w:sz w:val="24"/>
          <w:szCs w:val="24"/>
        </w:rPr>
        <w:t xml:space="preserve"> Modernización de</w:t>
      </w:r>
      <w:r w:rsidR="008303EC">
        <w:rPr>
          <w:sz w:val="24"/>
          <w:szCs w:val="24"/>
        </w:rPr>
        <w:t xml:space="preserve"> </w:t>
      </w:r>
      <w:r w:rsidR="00915283" w:rsidRPr="00915283">
        <w:rPr>
          <w:sz w:val="24"/>
          <w:szCs w:val="24"/>
        </w:rPr>
        <w:t>Registro</w:t>
      </w:r>
      <w:r w:rsidR="008303EC">
        <w:rPr>
          <w:sz w:val="24"/>
          <w:szCs w:val="24"/>
        </w:rPr>
        <w:t>s</w:t>
      </w:r>
      <w:r w:rsidR="00915283" w:rsidRPr="00915283">
        <w:rPr>
          <w:sz w:val="24"/>
          <w:szCs w:val="24"/>
        </w:rPr>
        <w:t xml:space="preserve"> Público</w:t>
      </w:r>
      <w:r w:rsidR="008303EC">
        <w:rPr>
          <w:sz w:val="24"/>
          <w:szCs w:val="24"/>
        </w:rPr>
        <w:t>s</w:t>
      </w:r>
      <w:r w:rsidR="00941BDA">
        <w:rPr>
          <w:sz w:val="24"/>
          <w:szCs w:val="24"/>
        </w:rPr>
        <w:t xml:space="preserve"> de la Propiedad y/o </w:t>
      </w:r>
      <w:r w:rsidR="00F908DC">
        <w:rPr>
          <w:sz w:val="24"/>
          <w:szCs w:val="24"/>
        </w:rPr>
        <w:t xml:space="preserve">Proyecto </w:t>
      </w:r>
      <w:r w:rsidR="008303EC">
        <w:rPr>
          <w:sz w:val="24"/>
          <w:szCs w:val="24"/>
        </w:rPr>
        <w:t xml:space="preserve">Ejecutivo de </w:t>
      </w:r>
      <w:r w:rsidR="00F908DC">
        <w:rPr>
          <w:sz w:val="24"/>
          <w:szCs w:val="24"/>
        </w:rPr>
        <w:t xml:space="preserve">Modernización </w:t>
      </w:r>
      <w:r>
        <w:rPr>
          <w:sz w:val="24"/>
          <w:szCs w:val="24"/>
        </w:rPr>
        <w:t>Catastr</w:t>
      </w:r>
      <w:r w:rsidR="008303EC">
        <w:rPr>
          <w:sz w:val="24"/>
          <w:szCs w:val="24"/>
        </w:rPr>
        <w:t xml:space="preserve">al </w:t>
      </w:r>
      <w:r>
        <w:rPr>
          <w:sz w:val="24"/>
          <w:szCs w:val="24"/>
        </w:rPr>
        <w:t xml:space="preserve">del Gobierno del Estado de </w:t>
      </w:r>
      <w:r w:rsidR="000A22DC">
        <w:rPr>
          <w:sz w:val="24"/>
          <w:szCs w:val="24"/>
        </w:rPr>
        <w:t>XXXX.</w:t>
      </w:r>
      <w:r w:rsidR="003F38DA">
        <w:rPr>
          <w:sz w:val="24"/>
          <w:szCs w:val="24"/>
        </w:rPr>
        <w:t>(según el caso)</w:t>
      </w:r>
      <w:r w:rsidR="000A22DC">
        <w:rPr>
          <w:sz w:val="24"/>
          <w:szCs w:val="24"/>
        </w:rPr>
        <w:t xml:space="preserve"> L</w:t>
      </w:r>
      <w:r w:rsidR="00E26355">
        <w:rPr>
          <w:sz w:val="24"/>
          <w:szCs w:val="24"/>
        </w:rPr>
        <w:t xml:space="preserve">a cantidad de que se dispone </w:t>
      </w:r>
      <w:r>
        <w:rPr>
          <w:sz w:val="24"/>
          <w:szCs w:val="24"/>
        </w:rPr>
        <w:t xml:space="preserve">asciende a </w:t>
      </w:r>
      <w:r w:rsidR="00E26355">
        <w:rPr>
          <w:sz w:val="24"/>
          <w:szCs w:val="24"/>
        </w:rPr>
        <w:t xml:space="preserve">un importe de </w:t>
      </w:r>
      <w:r>
        <w:rPr>
          <w:sz w:val="24"/>
          <w:szCs w:val="24"/>
        </w:rPr>
        <w:t>$</w:t>
      </w:r>
      <w:r w:rsidR="00E26355">
        <w:rPr>
          <w:sz w:val="24"/>
          <w:szCs w:val="24"/>
        </w:rPr>
        <w:t xml:space="preserve">xxx,xxx,.00 </w:t>
      </w:r>
      <w:r w:rsidR="00E21BA0">
        <w:rPr>
          <w:sz w:val="24"/>
          <w:szCs w:val="24"/>
        </w:rPr>
        <w:t>(</w:t>
      </w:r>
      <w:r>
        <w:rPr>
          <w:sz w:val="24"/>
          <w:szCs w:val="24"/>
        </w:rPr>
        <w:t>con letra)</w:t>
      </w:r>
      <w:r w:rsidR="00E21BA0">
        <w:rPr>
          <w:sz w:val="24"/>
          <w:szCs w:val="24"/>
        </w:rPr>
        <w:t>.</w:t>
      </w:r>
      <w:r w:rsidR="000A22DC">
        <w:rPr>
          <w:sz w:val="24"/>
          <w:szCs w:val="24"/>
        </w:rPr>
        <w:t xml:space="preserve"> </w:t>
      </w:r>
    </w:p>
    <w:p w:rsidR="00483B1A" w:rsidRDefault="000A22DC" w:rsidP="008303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Se extiende la presente Carta Presupuestal de conformidad al numeral </w:t>
      </w:r>
      <w:r w:rsidR="00B34D01">
        <w:rPr>
          <w:sz w:val="24"/>
          <w:szCs w:val="24"/>
        </w:rPr>
        <w:t>3.1 inciso d)</w:t>
      </w:r>
      <w:r w:rsidRPr="00B34D01">
        <w:rPr>
          <w:sz w:val="24"/>
          <w:szCs w:val="24"/>
        </w:rPr>
        <w:t xml:space="preserve"> de los Lineam</w:t>
      </w:r>
      <w:r>
        <w:rPr>
          <w:sz w:val="24"/>
          <w:szCs w:val="24"/>
        </w:rPr>
        <w:t>ientos del Programa de Modernización de los Registros Públi</w:t>
      </w:r>
      <w:r w:rsidR="008303EC">
        <w:rPr>
          <w:sz w:val="24"/>
          <w:szCs w:val="24"/>
        </w:rPr>
        <w:t>cos de la Propiedad y Catastros</w:t>
      </w:r>
      <w:r>
        <w:rPr>
          <w:sz w:val="24"/>
          <w:szCs w:val="24"/>
        </w:rPr>
        <w:t>.</w:t>
      </w:r>
    </w:p>
    <w:p w:rsidR="00E21BA0" w:rsidRDefault="00E21BA0" w:rsidP="00915283">
      <w:pPr>
        <w:jc w:val="both"/>
        <w:rPr>
          <w:sz w:val="24"/>
          <w:szCs w:val="24"/>
        </w:rPr>
      </w:pPr>
      <w:r>
        <w:rPr>
          <w:sz w:val="24"/>
          <w:szCs w:val="24"/>
        </w:rPr>
        <w:t>Sin otro particular, aprovecho la ocasión para enviarle un cordial saludo.</w:t>
      </w:r>
    </w:p>
    <w:p w:rsidR="00483B1A" w:rsidRDefault="00483B1A" w:rsidP="00915283">
      <w:pPr>
        <w:jc w:val="both"/>
        <w:rPr>
          <w:sz w:val="24"/>
          <w:szCs w:val="24"/>
        </w:rPr>
      </w:pPr>
    </w:p>
    <w:p w:rsidR="00EF76E0" w:rsidRDefault="00915283" w:rsidP="00EF76E0">
      <w:pPr>
        <w:jc w:val="center"/>
        <w:rPr>
          <w:sz w:val="24"/>
          <w:szCs w:val="24"/>
        </w:rPr>
      </w:pPr>
      <w:r w:rsidRPr="00915283">
        <w:rPr>
          <w:sz w:val="24"/>
          <w:szCs w:val="24"/>
        </w:rPr>
        <w:t>A</w:t>
      </w:r>
      <w:r w:rsidR="00E21BA0">
        <w:rPr>
          <w:sz w:val="24"/>
          <w:szCs w:val="24"/>
        </w:rPr>
        <w:t xml:space="preserve"> </w:t>
      </w:r>
      <w:r w:rsidRPr="00915283">
        <w:rPr>
          <w:sz w:val="24"/>
          <w:szCs w:val="24"/>
        </w:rPr>
        <w:t>T</w:t>
      </w:r>
      <w:r w:rsidR="00E21BA0">
        <w:rPr>
          <w:sz w:val="24"/>
          <w:szCs w:val="24"/>
        </w:rPr>
        <w:t xml:space="preserve"> </w:t>
      </w:r>
      <w:r w:rsidRPr="00915283">
        <w:rPr>
          <w:sz w:val="24"/>
          <w:szCs w:val="24"/>
        </w:rPr>
        <w:t>E</w:t>
      </w:r>
      <w:r w:rsidR="00E21BA0">
        <w:rPr>
          <w:sz w:val="24"/>
          <w:szCs w:val="24"/>
        </w:rPr>
        <w:t xml:space="preserve"> </w:t>
      </w:r>
      <w:r w:rsidRPr="00915283">
        <w:rPr>
          <w:sz w:val="24"/>
          <w:szCs w:val="24"/>
        </w:rPr>
        <w:t>N</w:t>
      </w:r>
      <w:r w:rsidR="00E21BA0">
        <w:rPr>
          <w:sz w:val="24"/>
          <w:szCs w:val="24"/>
        </w:rPr>
        <w:t xml:space="preserve"> </w:t>
      </w:r>
      <w:r w:rsidRPr="00915283">
        <w:rPr>
          <w:sz w:val="24"/>
          <w:szCs w:val="24"/>
        </w:rPr>
        <w:t>T</w:t>
      </w:r>
      <w:r w:rsidR="00E21BA0">
        <w:rPr>
          <w:sz w:val="24"/>
          <w:szCs w:val="24"/>
        </w:rPr>
        <w:t xml:space="preserve"> </w:t>
      </w:r>
      <w:r w:rsidRPr="00915283">
        <w:rPr>
          <w:sz w:val="24"/>
          <w:szCs w:val="24"/>
        </w:rPr>
        <w:t>A</w:t>
      </w:r>
      <w:r w:rsidR="00E21BA0">
        <w:rPr>
          <w:sz w:val="24"/>
          <w:szCs w:val="24"/>
        </w:rPr>
        <w:t xml:space="preserve"> </w:t>
      </w:r>
      <w:r w:rsidRPr="00915283">
        <w:rPr>
          <w:sz w:val="24"/>
          <w:szCs w:val="24"/>
        </w:rPr>
        <w:t>M</w:t>
      </w:r>
      <w:r w:rsidR="00E21BA0">
        <w:rPr>
          <w:sz w:val="24"/>
          <w:szCs w:val="24"/>
        </w:rPr>
        <w:t xml:space="preserve"> </w:t>
      </w:r>
      <w:r w:rsidRPr="00915283">
        <w:rPr>
          <w:sz w:val="24"/>
          <w:szCs w:val="24"/>
        </w:rPr>
        <w:t>E</w:t>
      </w:r>
      <w:r w:rsidR="00E21BA0">
        <w:rPr>
          <w:sz w:val="24"/>
          <w:szCs w:val="24"/>
        </w:rPr>
        <w:t xml:space="preserve"> </w:t>
      </w:r>
      <w:r w:rsidRPr="00915283">
        <w:rPr>
          <w:sz w:val="24"/>
          <w:szCs w:val="24"/>
        </w:rPr>
        <w:t>N</w:t>
      </w:r>
      <w:r w:rsidR="00E21BA0">
        <w:rPr>
          <w:sz w:val="24"/>
          <w:szCs w:val="24"/>
        </w:rPr>
        <w:t xml:space="preserve"> </w:t>
      </w:r>
      <w:r w:rsidRPr="00915283">
        <w:rPr>
          <w:sz w:val="24"/>
          <w:szCs w:val="24"/>
        </w:rPr>
        <w:t>T</w:t>
      </w:r>
      <w:r w:rsidR="00E21BA0">
        <w:rPr>
          <w:sz w:val="24"/>
          <w:szCs w:val="24"/>
        </w:rPr>
        <w:t xml:space="preserve"> </w:t>
      </w:r>
      <w:r w:rsidRPr="00915283">
        <w:rPr>
          <w:sz w:val="24"/>
          <w:szCs w:val="24"/>
        </w:rPr>
        <w:t>E</w:t>
      </w:r>
    </w:p>
    <w:p w:rsidR="00EF76E0" w:rsidRDefault="00EF76E0" w:rsidP="00EF76E0">
      <w:pPr>
        <w:jc w:val="center"/>
        <w:rPr>
          <w:sz w:val="24"/>
          <w:szCs w:val="24"/>
        </w:rPr>
      </w:pPr>
    </w:p>
    <w:p w:rsidR="00E21BA0" w:rsidRDefault="00152DDC" w:rsidP="00152DDC">
      <w:pPr>
        <w:pStyle w:val="Sinespaciado"/>
        <w:jc w:val="center"/>
      </w:pPr>
      <w:r>
        <w:t>Secreta</w:t>
      </w:r>
      <w:r w:rsidR="00E26355">
        <w:t>ría</w:t>
      </w:r>
      <w:r>
        <w:t xml:space="preserve"> de Finanzas</w:t>
      </w:r>
      <w:r w:rsidR="00E21BA0">
        <w:t xml:space="preserve"> ó </w:t>
      </w:r>
    </w:p>
    <w:p w:rsidR="00483B1A" w:rsidRDefault="00E21BA0" w:rsidP="00152DDC">
      <w:pPr>
        <w:pStyle w:val="Sinespaciado"/>
        <w:jc w:val="center"/>
      </w:pPr>
      <w:r>
        <w:t>DG del Organismo Público descentralizado.</w:t>
      </w:r>
      <w:bookmarkStart w:id="0" w:name="_GoBack"/>
      <w:bookmarkEnd w:id="0"/>
    </w:p>
    <w:sectPr w:rsidR="00483B1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283"/>
    <w:rsid w:val="000A22DC"/>
    <w:rsid w:val="00152DDC"/>
    <w:rsid w:val="002C463A"/>
    <w:rsid w:val="003F38DA"/>
    <w:rsid w:val="00437445"/>
    <w:rsid w:val="00483B1A"/>
    <w:rsid w:val="006C4D57"/>
    <w:rsid w:val="00753669"/>
    <w:rsid w:val="008303EC"/>
    <w:rsid w:val="00915283"/>
    <w:rsid w:val="00941BDA"/>
    <w:rsid w:val="009F1BEF"/>
    <w:rsid w:val="00A61542"/>
    <w:rsid w:val="00A80BDB"/>
    <w:rsid w:val="00AE59D9"/>
    <w:rsid w:val="00B34D01"/>
    <w:rsid w:val="00B3597D"/>
    <w:rsid w:val="00B36768"/>
    <w:rsid w:val="00CC3A41"/>
    <w:rsid w:val="00D5671D"/>
    <w:rsid w:val="00E21BA0"/>
    <w:rsid w:val="00E26355"/>
    <w:rsid w:val="00E32D57"/>
    <w:rsid w:val="00E56BBE"/>
    <w:rsid w:val="00EF76E0"/>
    <w:rsid w:val="00F908DC"/>
    <w:rsid w:val="00FE1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1528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1528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190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Ruth Miranda Martinez</dc:creator>
  <cp:lastModifiedBy>alejandro Hernández Cornejo</cp:lastModifiedBy>
  <cp:revision>3</cp:revision>
  <cp:lastPrinted>2013-03-25T19:21:00Z</cp:lastPrinted>
  <dcterms:created xsi:type="dcterms:W3CDTF">2017-02-22T18:14:00Z</dcterms:created>
  <dcterms:modified xsi:type="dcterms:W3CDTF">2017-02-22T18:16:00Z</dcterms:modified>
</cp:coreProperties>
</file>